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hint="default" w:ascii="方正公文小标宋" w:hAnsi="方正公文小标宋" w:eastAsia="方正公文小标宋" w:cs="方正公文小标宋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公文小标宋" w:hAnsi="方正公文小标宋" w:eastAsia="方正公文小标宋" w:cs="方正公文小标宋"/>
          <w:b w:val="0"/>
          <w:bCs w:val="0"/>
          <w:sz w:val="44"/>
          <w:szCs w:val="44"/>
          <w:lang w:val="en-US" w:eastAsia="zh-CN"/>
        </w:rPr>
        <w:t>关于开展</w:t>
      </w:r>
      <w:r>
        <w:rPr>
          <w:rFonts w:hint="eastAsia" w:ascii="方正公文小标宋" w:hAnsi="方正公文小标宋" w:eastAsia="方正公文小标宋" w:cs="方正公文小标宋"/>
          <w:b w:val="0"/>
          <w:bCs w:val="0"/>
          <w:sz w:val="44"/>
          <w:szCs w:val="44"/>
        </w:rPr>
        <w:t>致敬经典</w:t>
      </w:r>
      <w:r>
        <w:rPr>
          <w:rFonts w:hint="eastAsia" w:ascii="方正公文小标宋" w:hAnsi="方正公文小标宋" w:eastAsia="方正公文小标宋" w:cs="方正公文小标宋"/>
          <w:b w:val="0"/>
          <w:bCs w:val="0"/>
          <w:sz w:val="44"/>
          <w:szCs w:val="44"/>
          <w:lang w:val="en-US" w:eastAsia="zh-CN"/>
        </w:rPr>
        <w:t>|</w:t>
      </w:r>
      <w:r>
        <w:rPr>
          <w:rFonts w:hint="eastAsia" w:ascii="方正公文小标宋" w:hAnsi="方正公文小标宋" w:eastAsia="方正公文小标宋" w:cs="方正公文小标宋"/>
          <w:b w:val="0"/>
          <w:bCs w:val="0"/>
          <w:sz w:val="44"/>
          <w:szCs w:val="44"/>
        </w:rPr>
        <w:t>解锁金陵本《本草纲目》的文化密码</w:t>
      </w:r>
      <w:r>
        <w:rPr>
          <w:rFonts w:hint="eastAsia" w:ascii="方正公文小标宋" w:hAnsi="方正公文小标宋" w:eastAsia="方正公文小标宋" w:cs="方正公文小标宋"/>
          <w:b w:val="0"/>
          <w:bCs w:val="0"/>
          <w:sz w:val="44"/>
          <w:szCs w:val="44"/>
          <w:lang w:val="en-US" w:eastAsia="zh-CN"/>
        </w:rPr>
        <w:t>活动的通知</w:t>
      </w:r>
      <w:bookmarkStart w:id="0" w:name="_GoBack"/>
      <w:bookmarkEnd w:id="0"/>
    </w:p>
    <w:p>
      <w:pPr>
        <w:spacing w:line="360" w:lineRule="auto"/>
        <w:rPr>
          <w:rFonts w:hint="eastAsia" w:ascii="仿宋" w:hAnsi="仿宋" w:eastAsia="仿宋" w:cs="仿宋"/>
          <w:b/>
          <w:bCs/>
          <w:spacing w:val="8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pacing w:val="8"/>
          <w:sz w:val="32"/>
          <w:szCs w:val="32"/>
        </w:rPr>
        <w:t>一、活动背景</w:t>
      </w:r>
    </w:p>
    <w:p>
      <w:pPr>
        <w:spacing w:line="360" w:lineRule="auto"/>
        <w:ind w:firstLine="672" w:firstLineChars="200"/>
        <w:rPr>
          <w:rFonts w:hint="eastAsia" w:ascii="仿宋" w:hAnsi="仿宋" w:eastAsia="仿宋" w:cs="仿宋"/>
          <w:spacing w:val="8"/>
          <w:sz w:val="32"/>
          <w:szCs w:val="32"/>
        </w:rPr>
      </w:pPr>
      <w:r>
        <w:rPr>
          <w:rFonts w:hint="eastAsia" w:ascii="仿宋" w:hAnsi="仿宋" w:eastAsia="仿宋" w:cs="仿宋"/>
          <w:spacing w:val="8"/>
          <w:sz w:val="32"/>
          <w:szCs w:val="32"/>
        </w:rPr>
        <w:t>《本草纲目》是中国传统医药学集大成之作，被誉为“中国古代百科全书”。这部对中药阐述最为系统全面、收载药物和医方最多、内容最为丰富的本草巨著共计52卷，近190万字，记载了药物1892种。它涵盖了植物学、动物学、矿物学，可谓博物学著作。</w:t>
      </w:r>
    </w:p>
    <w:p>
      <w:pPr>
        <w:spacing w:line="360" w:lineRule="auto"/>
        <w:ind w:firstLine="672" w:firstLineChars="200"/>
        <w:jc w:val="center"/>
        <w:rPr>
          <w:rFonts w:hint="eastAsia" w:ascii="仿宋" w:hAnsi="仿宋" w:eastAsia="仿宋" w:cs="仿宋"/>
          <w:spacing w:val="8"/>
          <w:sz w:val="32"/>
          <w:szCs w:val="32"/>
        </w:rPr>
      </w:pPr>
      <w:r>
        <w:rPr>
          <w:rFonts w:hint="eastAsia" w:ascii="仿宋" w:hAnsi="仿宋" w:eastAsia="仿宋" w:cs="仿宋"/>
          <w:spacing w:val="8"/>
          <w:sz w:val="32"/>
          <w:szCs w:val="32"/>
        </w:rPr>
        <w:drawing>
          <wp:inline distT="0" distB="0" distL="0" distR="0">
            <wp:extent cx="1513840" cy="2620645"/>
            <wp:effectExtent l="0" t="0" r="0" b="825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5015" cy="26567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仿宋"/>
          <w:spacing w:val="8"/>
          <w:sz w:val="32"/>
          <w:szCs w:val="32"/>
        </w:rPr>
        <w:t xml:space="preserve">  </w:t>
      </w:r>
      <w:r>
        <w:rPr>
          <w:rFonts w:hint="eastAsia" w:ascii="仿宋" w:hAnsi="仿宋" w:eastAsia="仿宋" w:cs="仿宋"/>
          <w:spacing w:val="8"/>
          <w:sz w:val="32"/>
          <w:szCs w:val="32"/>
        </w:rPr>
        <w:drawing>
          <wp:inline distT="0" distB="0" distL="0" distR="0">
            <wp:extent cx="1525905" cy="2616835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46125" cy="26517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672" w:firstLineChars="200"/>
        <w:jc w:val="center"/>
        <w:rPr>
          <w:rFonts w:hint="eastAsia" w:ascii="仿宋" w:hAnsi="仿宋" w:eastAsia="仿宋" w:cs="仿宋"/>
          <w:spacing w:val="8"/>
          <w:sz w:val="32"/>
          <w:szCs w:val="32"/>
        </w:rPr>
      </w:pPr>
      <w:r>
        <w:rPr>
          <w:rFonts w:hint="eastAsia" w:ascii="仿宋" w:hAnsi="仿宋" w:eastAsia="仿宋" w:cs="仿宋"/>
          <w:spacing w:val="8"/>
          <w:sz w:val="32"/>
          <w:szCs w:val="32"/>
        </w:rPr>
        <w:drawing>
          <wp:inline distT="0" distB="0" distL="0" distR="0">
            <wp:extent cx="1560830" cy="2621915"/>
            <wp:effectExtent l="0" t="0" r="1270" b="698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73204" cy="26429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仿宋"/>
          <w:spacing w:val="8"/>
          <w:sz w:val="32"/>
          <w:szCs w:val="32"/>
        </w:rPr>
        <w:t xml:space="preserve">  </w:t>
      </w:r>
      <w:r>
        <w:rPr>
          <w:rFonts w:hint="eastAsia" w:ascii="仿宋" w:hAnsi="仿宋" w:eastAsia="仿宋" w:cs="仿宋"/>
          <w:spacing w:val="8"/>
          <w:sz w:val="32"/>
          <w:szCs w:val="32"/>
        </w:rPr>
        <w:drawing>
          <wp:inline distT="0" distB="0" distL="0" distR="0">
            <wp:extent cx="1466850" cy="2642870"/>
            <wp:effectExtent l="0" t="0" r="0" b="508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4182" cy="2674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672" w:firstLineChars="200"/>
        <w:jc w:val="center"/>
        <w:rPr>
          <w:rFonts w:hint="eastAsia" w:ascii="仿宋" w:hAnsi="仿宋" w:eastAsia="仿宋" w:cs="仿宋"/>
          <w:spacing w:val="8"/>
          <w:sz w:val="32"/>
          <w:szCs w:val="32"/>
        </w:rPr>
      </w:pPr>
      <w:r>
        <w:rPr>
          <w:rFonts w:hint="eastAsia" w:ascii="仿宋" w:hAnsi="仿宋" w:eastAsia="仿宋" w:cs="仿宋"/>
          <w:spacing w:val="8"/>
          <w:sz w:val="32"/>
          <w:szCs w:val="32"/>
        </w:rPr>
        <w:t>金陵本《本草纲目》书影</w:t>
      </w:r>
    </w:p>
    <w:p>
      <w:pPr>
        <w:pStyle w:val="4"/>
        <w:shd w:val="clear" w:color="auto" w:fill="FFFFFF"/>
        <w:spacing w:before="0" w:beforeAutospacing="0" w:after="0" w:afterAutospacing="0" w:line="360" w:lineRule="auto"/>
        <w:ind w:firstLine="672" w:firstLineChars="200"/>
        <w:jc w:val="both"/>
        <w:rPr>
          <w:rStyle w:val="7"/>
          <w:rFonts w:hint="eastAsia" w:ascii="仿宋" w:hAnsi="仿宋" w:eastAsia="仿宋" w:cs="仿宋"/>
          <w:b w:val="0"/>
          <w:bCs w:val="0"/>
          <w:spacing w:val="8"/>
          <w:sz w:val="32"/>
          <w:szCs w:val="32"/>
        </w:rPr>
      </w:pPr>
      <w:r>
        <w:rPr>
          <w:rFonts w:hint="eastAsia" w:ascii="仿宋" w:hAnsi="仿宋" w:eastAsia="仿宋" w:cs="仿宋"/>
          <w:spacing w:val="8"/>
          <w:sz w:val="32"/>
          <w:szCs w:val="32"/>
        </w:rPr>
        <w:t>明万历二十一年（1593年）金陵胡承龙刊刻的《本草纲目》是《本草纲目》</w:t>
      </w:r>
      <w:r>
        <w:rPr>
          <w:rStyle w:val="7"/>
          <w:rFonts w:hint="eastAsia" w:ascii="仿宋" w:hAnsi="仿宋" w:eastAsia="仿宋" w:cs="仿宋"/>
          <w:b w:val="0"/>
          <w:bCs w:val="0"/>
          <w:spacing w:val="8"/>
          <w:sz w:val="32"/>
          <w:szCs w:val="32"/>
        </w:rPr>
        <w:t>最早版本，也是迄今唯一经过李氏家族亲自校订过的原始刊本。</w:t>
      </w:r>
      <w:r>
        <w:rPr>
          <w:rFonts w:hint="eastAsia" w:ascii="仿宋" w:hAnsi="仿宋" w:eastAsia="仿宋" w:cs="仿宋"/>
          <w:sz w:val="32"/>
          <w:szCs w:val="32"/>
        </w:rPr>
        <w:t>《本草纲目》承载着宝贵的中医药学知识以及对东西方文明进步产生重要影响，</w:t>
      </w:r>
      <w:r>
        <w:rPr>
          <w:rFonts w:hint="eastAsia" w:ascii="仿宋" w:hAnsi="仿宋" w:eastAsia="仿宋" w:cs="仿宋"/>
          <w:spacing w:val="8"/>
          <w:sz w:val="32"/>
          <w:szCs w:val="32"/>
        </w:rPr>
        <w:t>2010年，中国中医科学院藏金陵本《本草纲目》入选</w:t>
      </w:r>
      <w:r>
        <w:rPr>
          <w:rStyle w:val="7"/>
          <w:rFonts w:hint="eastAsia" w:ascii="仿宋" w:hAnsi="仿宋" w:eastAsia="仿宋" w:cs="仿宋"/>
          <w:b w:val="0"/>
          <w:bCs w:val="0"/>
          <w:spacing w:val="8"/>
          <w:sz w:val="32"/>
          <w:szCs w:val="32"/>
        </w:rPr>
        <w:t>《世界记忆亚太地区名录》。2011年，入选《世界记忆名录》。</w:t>
      </w:r>
    </w:p>
    <w:p>
      <w:pPr>
        <w:pStyle w:val="4"/>
        <w:shd w:val="clear" w:color="auto" w:fill="FFFFFF"/>
        <w:spacing w:before="0" w:beforeAutospacing="0" w:after="0" w:afterAutospacing="0" w:line="360" w:lineRule="auto"/>
        <w:ind w:firstLine="672" w:firstLineChars="200"/>
        <w:jc w:val="both"/>
        <w:rPr>
          <w:rStyle w:val="7"/>
          <w:rFonts w:hint="eastAsia" w:ascii="仿宋" w:hAnsi="仿宋" w:eastAsia="仿宋" w:cs="仿宋"/>
          <w:b w:val="0"/>
          <w:bCs w:val="0"/>
          <w:spacing w:val="8"/>
          <w:sz w:val="32"/>
          <w:szCs w:val="32"/>
        </w:rPr>
      </w:pPr>
      <w:r>
        <w:rPr>
          <w:rFonts w:hint="eastAsia" w:ascii="仿宋" w:hAnsi="仿宋" w:eastAsia="仿宋" w:cs="仿宋"/>
          <w:spacing w:val="8"/>
          <w:sz w:val="32"/>
          <w:szCs w:val="32"/>
        </w:rPr>
        <w:t>2024年，选取金陵本《本草纲目》为阅读主体，延续“共读一本书”项目。</w:t>
      </w:r>
    </w:p>
    <w:p>
      <w:pPr>
        <w:pStyle w:val="4"/>
        <w:shd w:val="clear" w:color="auto" w:fill="FFFFFF"/>
        <w:spacing w:before="0" w:beforeAutospacing="0" w:after="0" w:afterAutospacing="0" w:line="360" w:lineRule="auto"/>
        <w:jc w:val="both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二、征集要求</w:t>
      </w:r>
    </w:p>
    <w:p>
      <w:pPr>
        <w:pStyle w:val="4"/>
        <w:shd w:val="clear" w:color="auto" w:fill="FFFFFF"/>
        <w:spacing w:before="0" w:beforeAutospacing="0" w:after="0" w:afterAutospacing="0" w:line="360" w:lineRule="auto"/>
        <w:ind w:firstLine="640" w:firstLineChars="200"/>
        <w:jc w:val="both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（一）作品要求</w:t>
      </w:r>
    </w:p>
    <w:p>
      <w:pPr>
        <w:pStyle w:val="4"/>
        <w:shd w:val="clear" w:color="auto" w:fill="FFFFFF"/>
        <w:spacing w:before="0" w:beforeAutospacing="0" w:after="0" w:afterAutospacing="0" w:line="360" w:lineRule="auto"/>
        <w:ind w:firstLine="640" w:firstLineChars="200"/>
        <w:jc w:val="both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寒假期间研读该书，自选目录中的中药写一首中药诗词。作品要求原创，格律诗词，排律不超过30行，必须有题目，如果是词，题目格式应为“词牌名·题目”。作品以WORD文档编排，文件以“所在院系-作者姓名-标题”命名。</w:t>
      </w:r>
    </w:p>
    <w:p>
      <w:pPr>
        <w:pStyle w:val="4"/>
        <w:shd w:val="clear" w:color="auto" w:fill="FFFFFF"/>
        <w:spacing w:before="0" w:beforeAutospacing="0" w:after="0" w:afterAutospacing="0" w:line="360" w:lineRule="auto"/>
        <w:ind w:firstLine="640" w:firstLineChars="200"/>
        <w:jc w:val="both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（二）投稿要求</w:t>
      </w:r>
    </w:p>
    <w:p>
      <w:pPr>
        <w:pStyle w:val="4"/>
        <w:shd w:val="clear" w:color="auto" w:fill="FFFFFF"/>
        <w:spacing w:before="0" w:beforeAutospacing="0" w:after="0" w:afterAutospacing="0" w:line="360" w:lineRule="auto"/>
        <w:ind w:firstLine="672" w:firstLineChars="200"/>
        <w:jc w:val="both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pacing w:val="8"/>
          <w:kern w:val="2"/>
          <w:sz w:val="32"/>
          <w:szCs w:val="32"/>
        </w:rPr>
        <w:t>请将作品在2024年3月1日之前以电子邮件形式发送至</w:t>
      </w:r>
      <w:r>
        <w:rPr>
          <w:rFonts w:hint="eastAsia" w:ascii="仿宋" w:hAnsi="仿宋" w:eastAsia="仿宋" w:cs="仿宋"/>
          <w:color w:val="21293A"/>
          <w:sz w:val="32"/>
          <w:szCs w:val="32"/>
          <w:shd w:val="clear" w:color="auto" w:fill="FFFFFF"/>
        </w:rPr>
        <w:t>njucmlib@126.com</w:t>
      </w:r>
      <w:r>
        <w:rPr>
          <w:rFonts w:hint="eastAsia" w:ascii="仿宋" w:hAnsi="仿宋" w:eastAsia="仿宋" w:cs="仿宋"/>
          <w:spacing w:val="8"/>
          <w:kern w:val="2"/>
          <w:sz w:val="32"/>
          <w:szCs w:val="32"/>
        </w:rPr>
        <w:t>，邮件主题为“中药诗词-所在院系-作者姓名-标题”。</w:t>
      </w:r>
    </w:p>
    <w:p>
      <w:pPr>
        <w:pStyle w:val="4"/>
        <w:shd w:val="clear" w:color="auto" w:fill="FFFFFF"/>
        <w:spacing w:before="0" w:beforeAutospacing="0" w:after="0" w:afterAutospacing="0" w:line="360" w:lineRule="auto"/>
        <w:jc w:val="both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三、金陵本《本草纲目》电子书检索方法</w:t>
      </w:r>
    </w:p>
    <w:p>
      <w:pPr>
        <w:pStyle w:val="4"/>
        <w:shd w:val="clear" w:color="auto" w:fill="FFFFFF"/>
        <w:spacing w:before="0" w:beforeAutospacing="0" w:after="0" w:afterAutospacing="0" w:line="360" w:lineRule="auto"/>
        <w:ind w:firstLine="640" w:firstLineChars="200"/>
        <w:jc w:val="both"/>
        <w:rPr>
          <w:rFonts w:hint="eastAsia" w:ascii="仿宋" w:hAnsi="仿宋" w:eastAsia="仿宋" w:cs="仿宋"/>
          <w:color w:val="000000"/>
          <w:spacing w:val="8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sz w:val="32"/>
          <w:szCs w:val="32"/>
        </w:rPr>
        <w:t>检索来源：</w:t>
      </w:r>
      <w:r>
        <w:rPr>
          <w:rFonts w:hint="eastAsia" w:ascii="仿宋" w:hAnsi="仿宋" w:eastAsia="仿宋" w:cs="仿宋"/>
          <w:color w:val="000000"/>
          <w:spacing w:val="8"/>
          <w:sz w:val="32"/>
          <w:szCs w:val="32"/>
          <w:shd w:val="clear" w:color="auto" w:fill="FFFFFF"/>
        </w:rPr>
        <w:t>guji.wenxianxue.cn</w:t>
      </w:r>
    </w:p>
    <w:p>
      <w:pPr>
        <w:pStyle w:val="4"/>
        <w:shd w:val="clear" w:color="auto" w:fill="FFFFFF"/>
        <w:spacing w:before="0" w:beforeAutospacing="0" w:after="0" w:afterAutospacing="0" w:line="360" w:lineRule="auto"/>
        <w:ind w:firstLine="640" w:firstLineChars="200"/>
        <w:jc w:val="both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使用方法：使用者只需输入书名或作者，即可获得相关古籍的公开影像版本列表；只需点击按钮，即可进入相应的在线阅读页面。请使用繁体字检索。</w:t>
      </w:r>
    </w:p>
    <w:p>
      <w:pPr>
        <w:pStyle w:val="4"/>
        <w:shd w:val="clear" w:color="auto" w:fill="FFFFFF"/>
        <w:spacing w:before="0" w:beforeAutospacing="0" w:after="0" w:afterAutospacing="0" w:line="360" w:lineRule="auto"/>
        <w:ind w:firstLine="640" w:firstLineChars="200"/>
        <w:jc w:val="right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pStyle w:val="4"/>
        <w:shd w:val="clear" w:color="auto" w:fill="FFFFFF"/>
        <w:spacing w:before="0" w:beforeAutospacing="0" w:after="0" w:afterAutospacing="0" w:line="360" w:lineRule="auto"/>
        <w:ind w:firstLine="640" w:firstLineChars="200"/>
        <w:jc w:val="righ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图书馆、学工处</w:t>
      </w:r>
    </w:p>
    <w:p>
      <w:pPr>
        <w:pStyle w:val="4"/>
        <w:shd w:val="clear" w:color="auto" w:fill="FFFFFF"/>
        <w:spacing w:before="0" w:beforeAutospacing="0" w:after="0" w:afterAutospacing="0" w:line="360" w:lineRule="auto"/>
        <w:ind w:firstLine="640" w:firstLineChars="200"/>
        <w:jc w:val="righ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2024年1月6日</w:t>
      </w:r>
    </w:p>
    <w:p>
      <w:pPr>
        <w:pStyle w:val="4"/>
        <w:shd w:val="clear" w:color="auto" w:fill="FFFFFF"/>
        <w:spacing w:before="0" w:beforeAutospacing="0" w:after="0" w:afterAutospacing="0" w:line="360" w:lineRule="auto"/>
        <w:ind w:firstLine="640" w:firstLineChars="200"/>
        <w:jc w:val="both"/>
        <w:rPr>
          <w:rFonts w:hint="eastAsia" w:ascii="仿宋" w:hAnsi="仿宋" w:eastAsia="仿宋" w:cs="仿宋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1" w:fontKey="{A3C5F6C7-8A30-4A90-A28C-42180271F50B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8329FBD7-4044-49FF-8370-109FC48F49C8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mNhZDM5ZjRhY2FlOWUwOTFiNDc4MThjYTZhZDUyMTcifQ=="/>
  </w:docVars>
  <w:rsids>
    <w:rsidRoot w:val="00316E9F"/>
    <w:rsid w:val="00045731"/>
    <w:rsid w:val="0012190A"/>
    <w:rsid w:val="001C5078"/>
    <w:rsid w:val="002A1B8E"/>
    <w:rsid w:val="003062C2"/>
    <w:rsid w:val="00316E9F"/>
    <w:rsid w:val="00337D72"/>
    <w:rsid w:val="00395BF5"/>
    <w:rsid w:val="0042532C"/>
    <w:rsid w:val="00435802"/>
    <w:rsid w:val="004568B3"/>
    <w:rsid w:val="004A6CBF"/>
    <w:rsid w:val="004E2558"/>
    <w:rsid w:val="0051346C"/>
    <w:rsid w:val="00543ABC"/>
    <w:rsid w:val="00555C2A"/>
    <w:rsid w:val="00784F7B"/>
    <w:rsid w:val="007A4101"/>
    <w:rsid w:val="009949C9"/>
    <w:rsid w:val="00AE5400"/>
    <w:rsid w:val="00B258DC"/>
    <w:rsid w:val="00B70F8F"/>
    <w:rsid w:val="00BE152F"/>
    <w:rsid w:val="00CF2C11"/>
    <w:rsid w:val="00D9183E"/>
    <w:rsid w:val="00E145A9"/>
    <w:rsid w:val="00E6542F"/>
    <w:rsid w:val="00EB0B77"/>
    <w:rsid w:val="00EB5AEC"/>
    <w:rsid w:val="00F8488B"/>
    <w:rsid w:val="40EC34A4"/>
    <w:rsid w:val="44AD5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autoRedefine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7">
    <w:name w:val="Strong"/>
    <w:basedOn w:val="6"/>
    <w:autoRedefine/>
    <w:qFormat/>
    <w:uiPriority w:val="22"/>
    <w:rPr>
      <w:b/>
      <w:bCs/>
    </w:rPr>
  </w:style>
  <w:style w:type="character" w:customStyle="1" w:styleId="8">
    <w:name w:val="页眉 字符"/>
    <w:basedOn w:val="6"/>
    <w:link w:val="3"/>
    <w:autoRedefine/>
    <w:qFormat/>
    <w:uiPriority w:val="99"/>
    <w:rPr>
      <w:sz w:val="18"/>
      <w:szCs w:val="18"/>
    </w:rPr>
  </w:style>
  <w:style w:type="character" w:customStyle="1" w:styleId="9">
    <w:name w:val="页脚 字符"/>
    <w:basedOn w:val="6"/>
    <w:link w:val="2"/>
    <w:autoRedefine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101</Words>
  <Characters>580</Characters>
  <Lines>4</Lines>
  <Paragraphs>1</Paragraphs>
  <TotalTime>302</TotalTime>
  <ScaleCrop>false</ScaleCrop>
  <LinksUpToDate>false</LinksUpToDate>
  <CharactersWithSpaces>680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2023-06-20T03:23:00Z</dcterms:created>
  <dc:creator>lenovo</dc:creator>
  <cp:lastModifiedBy>菜菜</cp:lastModifiedBy>
  <dcterms:modified xsi:type="dcterms:W3CDTF">2024-01-06T07:30:17Z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B853CFD492154B22B94C63C4B485517B_13</vt:lpwstr>
  </property>
</Properties>
</file>