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F7529">
      <w:pPr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附件1</w:t>
      </w:r>
    </w:p>
    <w:p w14:paraId="239DCFCC">
      <w:pPr>
        <w:spacing w:line="560" w:lineRule="exact"/>
        <w:jc w:val="center"/>
        <w:rPr>
          <w:rFonts w:ascii="Times New Roman" w:hAnsi="Times New Roman" w:eastAsia="黑体"/>
          <w:color w:val="000000"/>
          <w:sz w:val="44"/>
          <w:szCs w:val="44"/>
        </w:rPr>
      </w:pPr>
      <w:r>
        <w:rPr>
          <w:rFonts w:hint="eastAsia" w:ascii="Times New Roman" w:hAnsi="Times New Roman" w:eastAsia="黑体"/>
          <w:color w:val="000000"/>
          <w:sz w:val="44"/>
          <w:szCs w:val="44"/>
        </w:rPr>
        <w:t>成长赛道方案</w:t>
      </w:r>
    </w:p>
    <w:p w14:paraId="3CB86B69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一、比赛内容</w:t>
      </w:r>
    </w:p>
    <w:p w14:paraId="43D4766A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考察学生树立生涯发展理念并合理设定职业目标。围绕实现目标持续行动并不断调整的成长过程，通过学习实践提升综合素质和专业能力，体现正确的择业就业观念。参赛学生可获得实习机会。</w:t>
      </w:r>
    </w:p>
    <w:p w14:paraId="6ABF3B48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二、参赛组别和对象</w:t>
      </w:r>
    </w:p>
    <w:p w14:paraId="53DA9B83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面向本科一、二、三年级学生。</w:t>
      </w:r>
    </w:p>
    <w:p w14:paraId="6A12DBD2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三、参赛材料要求</w:t>
      </w:r>
    </w:p>
    <w:p w14:paraId="0F3EBDBC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生涯发展报告：介绍设定职业目标的过程；实现职业目标的具体行动和成效；职业目标及行动的动态调整等（</w:t>
      </w:r>
      <w:r>
        <w:rPr>
          <w:rFonts w:ascii="Times New Roman" w:hAnsi="Times New Roman" w:eastAsia="仿宋_GB2312"/>
          <w:color w:val="000000"/>
          <w:sz w:val="32"/>
          <w:szCs w:val="32"/>
        </w:rPr>
        <w:t>PDF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格式，文字不超过</w:t>
      </w:r>
      <w:r>
        <w:rPr>
          <w:rFonts w:ascii="Times New Roman" w:hAnsi="Times New Roman" w:eastAsia="仿宋_GB2312"/>
          <w:color w:val="000000"/>
          <w:sz w:val="32"/>
          <w:szCs w:val="32"/>
        </w:rPr>
        <w:t>2000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字，图表不超</w:t>
      </w:r>
      <w:r>
        <w:rPr>
          <w:rFonts w:ascii="Times New Roman" w:hAnsi="Times New Roman" w:eastAsia="仿宋_GB2312"/>
          <w:color w:val="000000"/>
          <w:sz w:val="32"/>
          <w:szCs w:val="32"/>
        </w:rPr>
        <w:t>过5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张）。</w:t>
      </w:r>
    </w:p>
    <w:p w14:paraId="7DCC6C34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生涯发展展示（</w:t>
      </w:r>
      <w:r>
        <w:rPr>
          <w:rFonts w:ascii="Times New Roman" w:hAnsi="Times New Roman" w:eastAsia="仿宋_GB2312"/>
          <w:color w:val="000000"/>
          <w:sz w:val="32"/>
          <w:szCs w:val="32"/>
        </w:rPr>
        <w:t>PPT 格式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不超过 50MB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；</w:t>
      </w:r>
      <w:r>
        <w:rPr>
          <w:rFonts w:ascii="Times New Roman" w:hAnsi="Times New Roman" w:eastAsia="仿宋_GB2312"/>
          <w:color w:val="000000"/>
          <w:sz w:val="32"/>
          <w:szCs w:val="32"/>
        </w:rPr>
        <w:t>可加入视频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）。</w:t>
      </w:r>
    </w:p>
    <w:p w14:paraId="7F0F0747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四、比赛环节</w:t>
      </w:r>
    </w:p>
    <w:p w14:paraId="06279F0D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</w:t>
      </w:r>
      <w:r>
        <w:rPr>
          <w:rFonts w:ascii="仿宋" w:hAnsi="仿宋" w:eastAsia="仿宋"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主题陈述（7分钟）：选手结合生涯发展报告作主题陈述。</w:t>
      </w:r>
    </w:p>
    <w:p w14:paraId="38F774EF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评委提问（5分钟）：评委结合选手陈述和现场表现提问。</w:t>
      </w:r>
    </w:p>
    <w:p w14:paraId="21CCBFAE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五、评审标准</w:t>
      </w:r>
    </w:p>
    <w:tbl>
      <w:tblPr>
        <w:tblStyle w:val="4"/>
        <w:tblpPr w:leftFromText="180" w:rightFromText="180" w:vertAnchor="text" w:horzAnchor="page" w:tblpX="1875" w:tblpY="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130"/>
        <w:gridCol w:w="776"/>
      </w:tblGrid>
      <w:tr w14:paraId="648C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4E628DF4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指标</w:t>
            </w:r>
          </w:p>
        </w:tc>
        <w:tc>
          <w:tcPr>
            <w:tcW w:w="6130" w:type="dxa"/>
            <w:vAlign w:val="center"/>
          </w:tcPr>
          <w:p w14:paraId="35C5C9D9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说明</w:t>
            </w:r>
          </w:p>
        </w:tc>
        <w:tc>
          <w:tcPr>
            <w:tcW w:w="0" w:type="auto"/>
            <w:vAlign w:val="center"/>
          </w:tcPr>
          <w:p w14:paraId="292105A6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分值</w:t>
            </w:r>
          </w:p>
        </w:tc>
      </w:tr>
      <w:tr w14:paraId="28E2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 w14:paraId="666DC35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6130" w:type="dxa"/>
            <w:vAlign w:val="center"/>
          </w:tcPr>
          <w:p w14:paraId="5A1A8ED1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结合所学专业多渠道了解相关行业发展趋势和就业市场需求，综合分析个人能力优势、兴趣特长等，合理设定职业目标</w:t>
            </w:r>
          </w:p>
        </w:tc>
        <w:tc>
          <w:tcPr>
            <w:tcW w:w="0" w:type="auto"/>
            <w:vAlign w:val="center"/>
          </w:tcPr>
          <w:p w14:paraId="77A66533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10</w:t>
            </w:r>
          </w:p>
        </w:tc>
      </w:tr>
      <w:tr w14:paraId="36FCE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 w14:paraId="08B8AB6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30" w:type="dxa"/>
            <w:vAlign w:val="center"/>
          </w:tcPr>
          <w:p w14:paraId="57175F81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0" w:type="auto"/>
            <w:vAlign w:val="center"/>
          </w:tcPr>
          <w:p w14:paraId="7037C71A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10</w:t>
            </w:r>
          </w:p>
        </w:tc>
      </w:tr>
      <w:tr w14:paraId="3F11D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 w14:paraId="7A62B89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30" w:type="dxa"/>
            <w:vAlign w:val="center"/>
          </w:tcPr>
          <w:p w14:paraId="0D2E2BA8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0" w:type="auto"/>
            <w:vAlign w:val="center"/>
          </w:tcPr>
          <w:p w14:paraId="4AC1335F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10</w:t>
            </w:r>
          </w:p>
        </w:tc>
      </w:tr>
      <w:tr w14:paraId="57352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 w14:paraId="35D5270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学习实践行动</w:t>
            </w:r>
          </w:p>
        </w:tc>
        <w:tc>
          <w:tcPr>
            <w:tcW w:w="6130" w:type="dxa"/>
            <w:vAlign w:val="center"/>
          </w:tcPr>
          <w:p w14:paraId="37D61F62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0" w:type="auto"/>
            <w:vAlign w:val="center"/>
          </w:tcPr>
          <w:p w14:paraId="796606FB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30</w:t>
            </w:r>
          </w:p>
        </w:tc>
      </w:tr>
      <w:tr w14:paraId="73CF5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 w14:paraId="47266B3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30" w:type="dxa"/>
            <w:vAlign w:val="center"/>
          </w:tcPr>
          <w:p w14:paraId="41420080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0" w:type="auto"/>
            <w:vAlign w:val="center"/>
          </w:tcPr>
          <w:p w14:paraId="5223A61A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</w:t>
            </w:r>
          </w:p>
        </w:tc>
      </w:tr>
      <w:tr w14:paraId="633AB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24FB6FD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动态调整</w:t>
            </w:r>
          </w:p>
        </w:tc>
        <w:tc>
          <w:tcPr>
            <w:tcW w:w="6130" w:type="dxa"/>
            <w:vAlign w:val="center"/>
          </w:tcPr>
          <w:p w14:paraId="451AA05D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及时对学习实践行动成效进行自我评估，总结分析收获、不足和原因，对职业目标和学习实践行动路径等作动态调整</w:t>
            </w:r>
          </w:p>
        </w:tc>
        <w:tc>
          <w:tcPr>
            <w:tcW w:w="0" w:type="auto"/>
            <w:vAlign w:val="center"/>
          </w:tcPr>
          <w:p w14:paraId="13BC99FB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20</w:t>
            </w:r>
          </w:p>
        </w:tc>
      </w:tr>
    </w:tbl>
    <w:p w14:paraId="2ED820F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5582C06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3104821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CEF0BA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5A696FE0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就业赛道方案</w:t>
      </w:r>
    </w:p>
    <w:p w14:paraId="634DC1B2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一、比赛内容</w:t>
      </w:r>
    </w:p>
    <w:p w14:paraId="79FF18B2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考察学生求职实战能力，对照目标职业及岗位要求，个人综合素质和专业能力等方面的契合度，个人发展路径与就业市场需求的适应度。</w:t>
      </w:r>
    </w:p>
    <w:p w14:paraId="1655379C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二、参赛组别和对象</w:t>
      </w:r>
    </w:p>
    <w:p w14:paraId="05A6942C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本科生组面向四年级、五年级学生（不含已通过推免等确定升学的毕业年级学生）。</w:t>
      </w:r>
    </w:p>
    <w:p w14:paraId="2E93139A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三、参赛材料要求</w:t>
      </w:r>
    </w:p>
    <w:p w14:paraId="0B63AD94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1.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求职简历（</w:t>
      </w:r>
      <w:r>
        <w:rPr>
          <w:rFonts w:ascii="Times New Roman" w:hAnsi="Times New Roman" w:eastAsia="仿宋_GB2312"/>
          <w:color w:val="000000"/>
          <w:sz w:val="32"/>
          <w:szCs w:val="32"/>
        </w:rPr>
        <w:t>PDF 格式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）。</w:t>
      </w:r>
    </w:p>
    <w:p w14:paraId="3AB26242">
      <w:pPr>
        <w:spacing w:line="560" w:lineRule="exact"/>
        <w:ind w:firstLine="640" w:firstLineChars="200"/>
        <w:rPr>
          <w:rFonts w:cs="仿宋_GB231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求职综合展示（PPT格式，不超过50MB；可加入视频）。</w:t>
      </w:r>
    </w:p>
    <w:p w14:paraId="5C788A02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辅助证明材料，包括实践、实习、获奖等证明材料（采用</w:t>
      </w:r>
      <w:r>
        <w:rPr>
          <w:rFonts w:ascii="Times New Roman" w:hAnsi="Times New Roman" w:eastAsia="仿宋_GB2312"/>
          <w:color w:val="000000"/>
          <w:sz w:val="32"/>
          <w:szCs w:val="32"/>
        </w:rPr>
        <w:t>PDF 格式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整合为单个文件，不超过 50MB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）。</w:t>
      </w:r>
    </w:p>
    <w:p w14:paraId="0A72699B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四、比赛环节</w:t>
      </w:r>
    </w:p>
    <w:p w14:paraId="55128FB8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主题陈述（6分钟）：选手结合求职综合展示P</w:t>
      </w:r>
      <w:r>
        <w:rPr>
          <w:rFonts w:ascii="Times New Roman" w:hAnsi="Times New Roman" w:eastAsia="仿宋_GB2312"/>
          <w:color w:val="000000"/>
          <w:sz w:val="32"/>
          <w:szCs w:val="32"/>
        </w:rPr>
        <w:t>PT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，陈述个人求职意向和职业准备情况。</w:t>
      </w:r>
    </w:p>
    <w:p w14:paraId="037DC799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综合面试（6分钟）：评委提出真实工作场景中可能遇到的问题，选手提出解决方案；评委结合选手陈述自由提问。</w:t>
      </w:r>
    </w:p>
    <w:p w14:paraId="01C52D62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五、评审标准</w:t>
      </w:r>
    </w:p>
    <w:tbl>
      <w:tblPr>
        <w:tblStyle w:val="4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7C7D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25379E83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05FF403C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14D49FCD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分值</w:t>
            </w:r>
          </w:p>
        </w:tc>
      </w:tr>
      <w:tr w14:paraId="4274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0B665F5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0F52F258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Align w:val="center"/>
          </w:tcPr>
          <w:p w14:paraId="41A6D6D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5</w:t>
            </w:r>
          </w:p>
        </w:tc>
      </w:tr>
      <w:tr w14:paraId="6C866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5F70EFE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32B19D25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准确把握目标职业的任职要求、工作内容、基本流程和发展前景等</w:t>
            </w:r>
          </w:p>
        </w:tc>
        <w:tc>
          <w:tcPr>
            <w:tcW w:w="471" w:type="pct"/>
            <w:vAlign w:val="center"/>
          </w:tcPr>
          <w:p w14:paraId="57EAE15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5</w:t>
            </w:r>
          </w:p>
        </w:tc>
      </w:tr>
      <w:tr w14:paraId="26356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5A22356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岗位</w:t>
            </w:r>
          </w:p>
          <w:p w14:paraId="29C6FD8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胜任力</w:t>
            </w:r>
          </w:p>
        </w:tc>
        <w:tc>
          <w:tcPr>
            <w:tcW w:w="3676" w:type="pct"/>
            <w:vAlign w:val="center"/>
          </w:tcPr>
          <w:p w14:paraId="3D6DFADE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271BF7F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40</w:t>
            </w:r>
          </w:p>
        </w:tc>
      </w:tr>
      <w:tr w14:paraId="58A9F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088F2BC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5396FA41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具备目标岗位所需的专业知识和技能要求，相关实习实践经历丰富，具备解决实际问题的专业能力</w:t>
            </w:r>
          </w:p>
        </w:tc>
        <w:tc>
          <w:tcPr>
            <w:tcW w:w="471" w:type="pct"/>
            <w:vAlign w:val="center"/>
          </w:tcPr>
          <w:p w14:paraId="52D5588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40</w:t>
            </w:r>
          </w:p>
        </w:tc>
      </w:tr>
      <w:tr w14:paraId="7235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852" w:type="pct"/>
            <w:vAlign w:val="center"/>
          </w:tcPr>
          <w:p w14:paraId="1EB93EF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17AFEE89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具备持续学习能力、创新精神和应对不确定性挑战的潜质，适应未来职业发展要求；符合就业市场需求，现场获得用人单位提供的录用意向</w:t>
            </w:r>
          </w:p>
        </w:tc>
        <w:tc>
          <w:tcPr>
            <w:tcW w:w="471" w:type="pct"/>
            <w:vAlign w:val="center"/>
          </w:tcPr>
          <w:p w14:paraId="0A48EC1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10</w:t>
            </w:r>
          </w:p>
        </w:tc>
      </w:tr>
    </w:tbl>
    <w:p w14:paraId="615C7D9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649475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094CF240">
      <w:pPr>
        <w:spacing w:line="560" w:lineRule="exact"/>
        <w:jc w:val="center"/>
        <w:rPr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各学院校赛名额分配表</w:t>
      </w:r>
    </w:p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402"/>
        <w:gridCol w:w="1417"/>
        <w:gridCol w:w="2835"/>
      </w:tblGrid>
      <w:tr w14:paraId="2220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3836A2A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3402" w:type="dxa"/>
          </w:tcPr>
          <w:p w14:paraId="027012B4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1417" w:type="dxa"/>
          </w:tcPr>
          <w:p w14:paraId="40D614E3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成长赛道</w:t>
            </w:r>
          </w:p>
        </w:tc>
        <w:tc>
          <w:tcPr>
            <w:tcW w:w="2835" w:type="dxa"/>
          </w:tcPr>
          <w:p w14:paraId="7D10D804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就业赛道（本科生）</w:t>
            </w:r>
          </w:p>
        </w:tc>
      </w:tr>
      <w:tr w14:paraId="0295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A4B7E61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64B8BAF7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中医学院</w:t>
            </w:r>
          </w:p>
        </w:tc>
        <w:tc>
          <w:tcPr>
            <w:tcW w:w="1417" w:type="dxa"/>
          </w:tcPr>
          <w:p w14:paraId="4FB33153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891F86F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/</w:t>
            </w:r>
          </w:p>
        </w:tc>
      </w:tr>
      <w:tr w14:paraId="35C8A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8F101C2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0A861AF3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中西医结合学院</w:t>
            </w:r>
          </w:p>
        </w:tc>
        <w:tc>
          <w:tcPr>
            <w:tcW w:w="1417" w:type="dxa"/>
          </w:tcPr>
          <w:p w14:paraId="5E8C7B0E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7F989572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 w14:paraId="1079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0611355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395A91BD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药学院</w:t>
            </w:r>
          </w:p>
        </w:tc>
        <w:tc>
          <w:tcPr>
            <w:tcW w:w="1417" w:type="dxa"/>
          </w:tcPr>
          <w:p w14:paraId="20075E8D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64B079F8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</w:tr>
      <w:tr w14:paraId="7A29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16EB155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3F56FB79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医学院</w:t>
            </w:r>
          </w:p>
        </w:tc>
        <w:tc>
          <w:tcPr>
            <w:tcW w:w="1417" w:type="dxa"/>
          </w:tcPr>
          <w:p w14:paraId="3C265E6B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6AFD36FD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 w14:paraId="73415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1CBF6A2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14:paraId="2DE28DC6">
            <w:pPr>
              <w:spacing w:line="56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针灸推拿学院·养生康复学院</w:t>
            </w:r>
          </w:p>
        </w:tc>
        <w:tc>
          <w:tcPr>
            <w:tcW w:w="1417" w:type="dxa"/>
            <w:vAlign w:val="center"/>
          </w:tcPr>
          <w:p w14:paraId="4E5623EF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2+1</w:t>
            </w:r>
          </w:p>
        </w:tc>
        <w:tc>
          <w:tcPr>
            <w:tcW w:w="2835" w:type="dxa"/>
            <w:vAlign w:val="center"/>
          </w:tcPr>
          <w:p w14:paraId="0C6A951A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1+1</w:t>
            </w:r>
          </w:p>
        </w:tc>
      </w:tr>
      <w:tr w14:paraId="5080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19D2325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14:paraId="6C50FC8F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护理学院</w:t>
            </w:r>
          </w:p>
        </w:tc>
        <w:tc>
          <w:tcPr>
            <w:tcW w:w="1417" w:type="dxa"/>
          </w:tcPr>
          <w:p w14:paraId="6AD7E238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2835" w:type="dxa"/>
          </w:tcPr>
          <w:p w14:paraId="22B8A477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 w14:paraId="115EE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035B4A2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14:paraId="1C9B0C65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养老服务与管理学院</w:t>
            </w:r>
          </w:p>
        </w:tc>
        <w:tc>
          <w:tcPr>
            <w:tcW w:w="1417" w:type="dxa"/>
          </w:tcPr>
          <w:p w14:paraId="2A1D54B2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+1</w:t>
            </w:r>
          </w:p>
        </w:tc>
        <w:tc>
          <w:tcPr>
            <w:tcW w:w="2835" w:type="dxa"/>
          </w:tcPr>
          <w:p w14:paraId="134A85EF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+1</w:t>
            </w:r>
          </w:p>
        </w:tc>
      </w:tr>
      <w:tr w14:paraId="0D26F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E869027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14:paraId="59CCBC22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卫生经济管理学院</w:t>
            </w:r>
          </w:p>
        </w:tc>
        <w:tc>
          <w:tcPr>
            <w:tcW w:w="1417" w:type="dxa"/>
          </w:tcPr>
          <w:p w14:paraId="6ADE7347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35E33A2E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 w14:paraId="61290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8EBBB6A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14:paraId="03857226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人工智能与信息技术学院</w:t>
            </w:r>
          </w:p>
        </w:tc>
        <w:tc>
          <w:tcPr>
            <w:tcW w:w="1417" w:type="dxa"/>
          </w:tcPr>
          <w:p w14:paraId="773A7ECC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059DA59C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 w14:paraId="6DE23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0CB0ED7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5A905DBC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第一临床医学院</w:t>
            </w:r>
          </w:p>
        </w:tc>
        <w:tc>
          <w:tcPr>
            <w:tcW w:w="1417" w:type="dxa"/>
          </w:tcPr>
          <w:p w14:paraId="5C958271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243EBE62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 w14:paraId="28466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gridSpan w:val="2"/>
          </w:tcPr>
          <w:p w14:paraId="72A72F49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计</w:t>
            </w:r>
          </w:p>
        </w:tc>
        <w:tc>
          <w:tcPr>
            <w:tcW w:w="1417" w:type="dxa"/>
          </w:tcPr>
          <w:p w14:paraId="39A0EBD5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14:paraId="5DCD4D8E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</w:tr>
    </w:tbl>
    <w:p w14:paraId="19F8C0C6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注：第二届全国大学生职业规划大赛金奖选手所在学院，酌情增加名额。</w:t>
      </w:r>
    </w:p>
    <w:p w14:paraId="3A3612C8">
      <w:pPr>
        <w:spacing w:line="560" w:lineRule="exact"/>
        <w:rPr>
          <w:rFonts w:ascii="仿宋" w:hAnsi="仿宋" w:eastAsia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1C85D8F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 w14:paraId="3B1B604D">
      <w:pPr>
        <w:jc w:val="center"/>
        <w:rPr>
          <w:rFonts w:ascii="仿宋" w:hAnsi="仿宋" w:eastAsia="仿宋"/>
          <w:b/>
          <w:bCs/>
          <w:sz w:val="44"/>
          <w:szCs w:val="52"/>
        </w:rPr>
      </w:pPr>
      <w:r>
        <w:rPr>
          <w:rFonts w:hint="eastAsia" w:ascii="仿宋" w:hAnsi="仿宋" w:eastAsia="仿宋"/>
          <w:b/>
          <w:bCs/>
          <w:sz w:val="44"/>
          <w:szCs w:val="52"/>
        </w:rPr>
        <w:t>丁香人才平台简历制作流程</w:t>
      </w:r>
    </w:p>
    <w:p w14:paraId="58A1BAD2">
      <w:pPr>
        <w:pStyle w:val="9"/>
        <w:numPr>
          <w:ilvl w:val="0"/>
          <w:numId w:val="1"/>
        </w:num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报名通道</w:t>
      </w:r>
    </w:p>
    <w:p w14:paraId="78973D7B">
      <w:pPr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扫描二维码，点击“立即报名”。</w:t>
      </w:r>
    </w:p>
    <w:p w14:paraId="132DABAE">
      <w:pPr>
        <w:jc w:val="center"/>
        <w:rPr>
          <w:rFonts w:ascii="仿宋" w:hAnsi="仿宋" w:eastAsia="仿宋"/>
          <w:sz w:val="28"/>
          <w:szCs w:val="36"/>
        </w:rPr>
      </w:pPr>
      <w:r>
        <w:drawing>
          <wp:inline distT="0" distB="0" distL="114300" distR="114300">
            <wp:extent cx="1863090" cy="1856740"/>
            <wp:effectExtent l="0" t="0" r="11430" b="2540"/>
            <wp:docPr id="1" name="图片 1" descr="C:/Users/Administrator/Downloads/南京中医药大学报名码.JPG南京中医药大学报名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ownloads/南京中医药大学报名码.JPG南京中医药大学报名码"/>
                    <pic:cNvPicPr>
                      <a:picLocks noChangeAspect="1"/>
                    </pic:cNvPicPr>
                  </pic:nvPicPr>
                  <pic:blipFill>
                    <a:blip r:embed="rId4"/>
                    <a:srcRect t="170" b="170"/>
                    <a:stretch>
                      <a:fillRect/>
                    </a:stretch>
                  </pic:blipFill>
                  <pic:spPr>
                    <a:xfrm>
                      <a:off x="0" y="0"/>
                      <a:ext cx="1863090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A021A">
      <w:pPr>
        <w:jc w:val="center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报名通道</w:t>
      </w:r>
    </w:p>
    <w:p w14:paraId="63A8387D">
      <w:pPr>
        <w:pStyle w:val="9"/>
        <w:numPr>
          <w:ilvl w:val="0"/>
          <w:numId w:val="1"/>
        </w:num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填写报名信息</w:t>
      </w:r>
    </w:p>
    <w:p w14:paraId="50BFC1C7">
      <w:pPr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依次填写“姓名、手机号、学校、学院、学号、入学年份、赛道选择、专业”，勾选授权，点击“提交报名”。</w:t>
      </w:r>
    </w:p>
    <w:p w14:paraId="673E87E6">
      <w:pPr>
        <w:jc w:val="center"/>
        <w:rPr>
          <w:rFonts w:ascii="仿宋" w:hAnsi="仿宋" w:eastAsia="仿宋"/>
          <w:sz w:val="28"/>
          <w:szCs w:val="36"/>
        </w:rPr>
      </w:pPr>
    </w:p>
    <w:p w14:paraId="7D9856EE">
      <w:pPr>
        <w:pStyle w:val="9"/>
        <w:numPr>
          <w:ilvl w:val="0"/>
          <w:numId w:val="1"/>
        </w:numPr>
        <w:rPr>
          <w:rFonts w:ascii="仿宋" w:hAnsi="仿宋" w:eastAsia="仿宋"/>
          <w:b/>
          <w:bCs/>
          <w:sz w:val="32"/>
          <w:szCs w:val="40"/>
        </w:rPr>
      </w:pPr>
      <w:r>
        <w:rPr>
          <w:rFonts w:hint="eastAsia" w:ascii="仿宋" w:hAnsi="仿宋" w:eastAsia="仿宋"/>
          <w:b/>
          <w:bCs/>
          <w:sz w:val="32"/>
          <w:szCs w:val="40"/>
        </w:rPr>
        <w:t>上传作品</w:t>
      </w:r>
    </w:p>
    <w:p w14:paraId="4D20DAF1">
      <w:pPr>
        <w:pStyle w:val="9"/>
        <w:numPr>
          <w:ilvl w:val="0"/>
          <w:numId w:val="2"/>
        </w:numPr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创建在线简历：按提示字段填写。</w:t>
      </w:r>
    </w:p>
    <w:p w14:paraId="7E007D30">
      <w:pPr>
        <w:pStyle w:val="9"/>
        <w:numPr>
          <w:ilvl w:val="0"/>
          <w:numId w:val="2"/>
        </w:numPr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上传附件简历：</w:t>
      </w:r>
    </w:p>
    <w:p w14:paraId="5C8526DC">
      <w:pPr>
        <w:pStyle w:val="9"/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275080" cy="2771140"/>
            <wp:effectExtent l="0" t="0" r="5080" b="2540"/>
            <wp:docPr id="45819113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191135" name="图片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626" cy="279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268730" cy="2757170"/>
            <wp:effectExtent l="0" t="0" r="11430" b="1270"/>
            <wp:docPr id="14737694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769413" name="图片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101" cy="280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256030" cy="2728595"/>
            <wp:effectExtent l="0" t="0" r="8890" b="14605"/>
            <wp:docPr id="51882442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824424" name="图片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189" cy="280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50E46">
      <w:pPr>
        <w:pStyle w:val="9"/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303655" cy="2832735"/>
            <wp:effectExtent l="0" t="0" r="6985" b="1905"/>
            <wp:docPr id="133194835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948355" name="图片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996" cy="287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294765" cy="2813050"/>
            <wp:effectExtent l="0" t="0" r="635" b="6350"/>
            <wp:docPr id="1121148206" name="图片 8" descr="图形用户界面, 应用程序, Teams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148206" name="图片 8" descr="图形用户界面, 应用程序, Teams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558" cy="287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294765" cy="2813050"/>
            <wp:effectExtent l="0" t="0" r="635" b="6350"/>
            <wp:docPr id="209846050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460504" name="图片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319" cy="285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A9F99">
      <w:pPr>
        <w:pStyle w:val="9"/>
        <w:numPr>
          <w:ilvl w:val="0"/>
          <w:numId w:val="1"/>
        </w:numPr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简历模版</w:t>
      </w:r>
    </w:p>
    <w:p w14:paraId="6EE3C038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778000" cy="1778000"/>
            <wp:effectExtent l="0" t="0" r="5080" b="5080"/>
            <wp:docPr id="2878346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834661" name="图片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A7CC8">
      <w:pPr>
        <w:pStyle w:val="9"/>
        <w:ind w:left="420" w:leftChars="200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1）进入简历模版页面</w:t>
      </w:r>
    </w:p>
    <w:p w14:paraId="3CCADE13">
      <w:pPr>
        <w:ind w:left="720"/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942975" cy="2042160"/>
            <wp:effectExtent l="0" t="0" r="1905" b="0"/>
            <wp:docPr id="1216482191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482191" name="图片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438" cy="206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5F35F">
      <w:pPr>
        <w:tabs>
          <w:tab w:val="left" w:pos="720"/>
        </w:tabs>
        <w:rPr>
          <w:rFonts w:ascii="仿宋" w:hAnsi="仿宋" w:eastAsia="仿宋"/>
          <w:b/>
          <w:bCs/>
          <w:sz w:val="28"/>
          <w:szCs w:val="36"/>
        </w:rPr>
      </w:pPr>
    </w:p>
    <w:p w14:paraId="576DBEFA">
      <w:pPr>
        <w:tabs>
          <w:tab w:val="left" w:pos="720"/>
        </w:tabs>
        <w:ind w:left="210" w:leftChars="1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2）选择一个简历模版，若是没有创建简历则显示【创建简历】按钮；若是已经有简历则显示【立即使用】按钮。</w:t>
      </w:r>
    </w:p>
    <w:p w14:paraId="6EDEEC24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239520" cy="2688590"/>
            <wp:effectExtent l="0" t="0" r="10160" b="8890"/>
            <wp:docPr id="1025719127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19127" name="图片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268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4591F">
      <w:pPr>
        <w:pStyle w:val="9"/>
        <w:ind w:left="0"/>
        <w:rPr>
          <w:rFonts w:ascii="仿宋" w:hAnsi="仿宋" w:eastAsia="仿宋"/>
          <w:b/>
          <w:bCs/>
          <w:sz w:val="28"/>
          <w:szCs w:val="36"/>
        </w:rPr>
      </w:pPr>
    </w:p>
    <w:p w14:paraId="2580BEDF">
      <w:pPr>
        <w:pStyle w:val="9"/>
        <w:ind w:left="210" w:leftChars="100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 xml:space="preserve">3）点击【创建简历】，进入创建简历第一步 </w:t>
      </w:r>
    </w:p>
    <w:p w14:paraId="12909171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079500" cy="2341880"/>
            <wp:effectExtent l="0" t="0" r="2540" b="5080"/>
            <wp:docPr id="723290074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290074" name="图片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079500" cy="2340610"/>
            <wp:effectExtent l="0" t="0" r="2540" b="6350"/>
            <wp:docPr id="1311573351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573351" name="图片 2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4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079500" cy="2340610"/>
            <wp:effectExtent l="0" t="0" r="2540" b="6350"/>
            <wp:docPr id="1531645276" name="图片 26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645276" name="图片 26" descr="图形用户界面, 文本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4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079500" cy="2335530"/>
            <wp:effectExtent l="0" t="0" r="2540" b="11430"/>
            <wp:docPr id="1002716329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16329" name="图片 2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3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83BE7">
      <w:pPr>
        <w:pStyle w:val="9"/>
        <w:ind w:left="210" w:leftChars="100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4）点击【创建完成】，进入模版使用页面</w:t>
      </w:r>
    </w:p>
    <w:p w14:paraId="510BBCE5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439545" cy="3124200"/>
            <wp:effectExtent l="0" t="0" r="8255" b="0"/>
            <wp:docPr id="1776939726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939726" name="图片 2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12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22159">
      <w:pPr>
        <w:pStyle w:val="9"/>
        <w:ind w:left="210" w:leftChars="100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5）点击【立即使用】，进入预览页面，可切换模版，导出简历等</w:t>
      </w:r>
    </w:p>
    <w:p w14:paraId="3B0A2A7F">
      <w:pPr>
        <w:jc w:val="center"/>
        <w:rPr>
          <w:rFonts w:ascii="仿宋" w:hAnsi="仿宋" w:eastAsia="仿宋"/>
          <w:sz w:val="28"/>
          <w:szCs w:val="36"/>
        </w:rPr>
      </w:pPr>
    </w:p>
    <w:p w14:paraId="2F7DE168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439545" cy="3121660"/>
            <wp:effectExtent l="0" t="0" r="8255" b="2540"/>
            <wp:docPr id="62118748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187483" name="图片 2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12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3CD65">
      <w:pPr>
        <w:pStyle w:val="9"/>
        <w:ind w:left="210" w:leftChars="100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6）底部按钮，点击【导出简历】，进入导出页面，可修改邮箱，选择导出PDF和WORD两种格式</w:t>
      </w:r>
    </w:p>
    <w:p w14:paraId="4271330E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439545" cy="3118485"/>
            <wp:effectExtent l="0" t="0" r="8255" b="5715"/>
            <wp:docPr id="590254630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254630" name="图片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11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020F6">
      <w:pPr>
        <w:pStyle w:val="9"/>
        <w:ind w:left="210" w:leftChars="100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7）点击【发送】，进入导出成功页，邮箱会收到导出内容</w:t>
      </w:r>
    </w:p>
    <w:p w14:paraId="5397CD36">
      <w:pPr>
        <w:jc w:val="center"/>
        <w:rPr>
          <w:rFonts w:ascii="仿宋" w:hAnsi="仿宋" w:eastAsia="仿宋"/>
          <w:sz w:val="28"/>
          <w:szCs w:val="36"/>
        </w:rPr>
      </w:pPr>
    </w:p>
    <w:p w14:paraId="44E0757D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439545" cy="3122295"/>
            <wp:effectExtent l="0" t="0" r="8255" b="1905"/>
            <wp:docPr id="331262653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262653" name="图片 2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12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B1EFB">
      <w:pPr>
        <w:tabs>
          <w:tab w:val="left" w:pos="720"/>
        </w:tabs>
        <w:jc w:val="left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 xml:space="preserve">8）邮件导出 </w:t>
      </w:r>
    </w:p>
    <w:p w14:paraId="20F1DE4D">
      <w:pPr>
        <w:tabs>
          <w:tab w:val="left" w:pos="720"/>
        </w:tabs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2931160" cy="1043305"/>
            <wp:effectExtent l="0" t="0" r="10160" b="8255"/>
            <wp:docPr id="200997799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977990" name="图片 2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2196" cy="105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838DD">
      <w:pPr>
        <w:spacing w:line="560" w:lineRule="exact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8804C7"/>
    <w:multiLevelType w:val="multilevel"/>
    <w:tmpl w:val="218804C7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2E81FB1"/>
    <w:multiLevelType w:val="multilevel"/>
    <w:tmpl w:val="62E81FB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78"/>
    <w:rsid w:val="00081363"/>
    <w:rsid w:val="000A5968"/>
    <w:rsid w:val="000E2A06"/>
    <w:rsid w:val="00123AE0"/>
    <w:rsid w:val="00132AFD"/>
    <w:rsid w:val="001D1C1D"/>
    <w:rsid w:val="002A2B78"/>
    <w:rsid w:val="002F44DE"/>
    <w:rsid w:val="005E4F3A"/>
    <w:rsid w:val="00724CB7"/>
    <w:rsid w:val="00776CC8"/>
    <w:rsid w:val="00872E7A"/>
    <w:rsid w:val="00A52EFA"/>
    <w:rsid w:val="00B14538"/>
    <w:rsid w:val="00BE44E3"/>
    <w:rsid w:val="00C962F3"/>
    <w:rsid w:val="00D17471"/>
    <w:rsid w:val="00E437ED"/>
    <w:rsid w:val="00EC3839"/>
    <w:rsid w:val="13467F43"/>
    <w:rsid w:val="31266B9C"/>
    <w:rsid w:val="5B3A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left="720"/>
      <w:contextualSpacing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9.pn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1299</Words>
  <Characters>1352</Characters>
  <Lines>13</Lines>
  <Paragraphs>3</Paragraphs>
  <TotalTime>8</TotalTime>
  <ScaleCrop>false</ScaleCrop>
  <LinksUpToDate>false</LinksUpToDate>
  <CharactersWithSpaces>1364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2025-04-29T01:16:00Z</dcterms:created>
  <dc:creator>lenovo</dc:creator>
  <cp:lastModifiedBy>汪文博</cp:lastModifiedBy>
  <dcterms:modified xsi:type="dcterms:W3CDTF">2025-04-29T01:30:59Z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eyJoZGlkIjoiNjEyMDE3YmJiNGQ4ZjgwZGNmNjY3NGZhMGVhZjQwYzAiLCJ1c2VySWQiOiI3MzM2MTI2NTgifQ==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C9A525E229224F238ABA936E6F4C40A5_13</vt:lpwstr>
  </property>
</Properties>
</file>